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71742" w14:textId="77777777" w:rsidR="00201BE1" w:rsidRPr="004C164E" w:rsidRDefault="00201BE1" w:rsidP="00201BE1">
      <w:pPr>
        <w:pStyle w:val="Default"/>
        <w:spacing w:line="276" w:lineRule="auto"/>
        <w:rPr>
          <w:b/>
          <w:bCs/>
          <w:lang w:val="kk-KZ"/>
        </w:rPr>
      </w:pPr>
    </w:p>
    <w:p w14:paraId="52640436" w14:textId="534F02CD" w:rsidR="00201BE1" w:rsidRPr="00201BE1" w:rsidRDefault="00201BE1" w:rsidP="00201BE1">
      <w:pPr>
        <w:pStyle w:val="ad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01BE1">
        <w:rPr>
          <w:rFonts w:ascii="Times New Roman" w:hAnsi="Times New Roman" w:cs="Times New Roman"/>
          <w:b/>
          <w:sz w:val="24"/>
          <w:szCs w:val="24"/>
          <w:lang w:val="kk-KZ"/>
        </w:rPr>
        <w:t xml:space="preserve">Дисциплина </w:t>
      </w:r>
      <w:r w:rsidRPr="00201BE1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Pr="00201BE1">
        <w:rPr>
          <w:rFonts w:ascii="Times New Roman" w:hAnsi="Times New Roman" w:cs="Times New Roman"/>
          <w:b/>
          <w:sz w:val="24"/>
          <w:szCs w:val="24"/>
          <w:lang w:val="kk-KZ"/>
        </w:rPr>
        <w:t>Организация таможенного дела</w:t>
      </w:r>
      <w:r w:rsidRPr="00201BE1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14:paraId="62025F29" w14:textId="77777777" w:rsidR="00201BE1" w:rsidRDefault="00201BE1" w:rsidP="00201BE1">
      <w:pPr>
        <w:pStyle w:val="ad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009960B" w14:textId="77777777" w:rsidR="00201BE1" w:rsidRDefault="00201BE1" w:rsidP="00201BE1">
      <w:pPr>
        <w:pStyle w:val="ad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0F80">
        <w:rPr>
          <w:rFonts w:ascii="Times New Roman" w:hAnsi="Times New Roman" w:cs="Times New Roman"/>
          <w:b/>
          <w:sz w:val="24"/>
          <w:szCs w:val="24"/>
        </w:rPr>
        <w:t>График выполнения и сдачи СРС</w:t>
      </w:r>
    </w:p>
    <w:p w14:paraId="5ACDD7EC" w14:textId="77777777" w:rsidR="00201BE1" w:rsidRPr="007F7EA1" w:rsidRDefault="00201BE1" w:rsidP="00201BE1">
      <w:pPr>
        <w:pStyle w:val="ad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5039"/>
        <w:gridCol w:w="1767"/>
        <w:gridCol w:w="1664"/>
      </w:tblGrid>
      <w:tr w:rsidR="00201BE1" w:rsidRPr="007F7EA1" w14:paraId="0958E3FE" w14:textId="77777777" w:rsidTr="00621DA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14DDB" w14:textId="77777777" w:rsidR="00201BE1" w:rsidRDefault="00201BE1" w:rsidP="00621DA2">
            <w:pPr>
              <w:rPr>
                <w:rFonts w:eastAsia="Times New Roman"/>
                <w:b/>
                <w:bCs/>
              </w:rPr>
            </w:pPr>
            <w:r>
              <w:rPr>
                <w:b/>
                <w:bCs/>
              </w:rPr>
              <w:t>№ темы</w:t>
            </w:r>
          </w:p>
          <w:p w14:paraId="4F748B39" w14:textId="77777777" w:rsidR="00201BE1" w:rsidRPr="007F7EA1" w:rsidRDefault="00201BE1" w:rsidP="00621DA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DDA2E" w14:textId="77777777" w:rsidR="00201BE1" w:rsidRPr="007F7EA1" w:rsidRDefault="00201BE1" w:rsidP="00621DA2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0F80">
              <w:rPr>
                <w:rFonts w:ascii="Times New Roman" w:hAnsi="Times New Roman" w:cs="Times New Roman"/>
                <w:sz w:val="24"/>
                <w:szCs w:val="24"/>
              </w:rPr>
              <w:t>Содержание задания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7F3B3" w14:textId="77777777" w:rsidR="00201BE1" w:rsidRPr="007F7EA1" w:rsidRDefault="00201BE1" w:rsidP="00621DA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0F80">
              <w:rPr>
                <w:rFonts w:ascii="Times New Roman" w:hAnsi="Times New Roman" w:cs="Times New Roman"/>
                <w:sz w:val="24"/>
                <w:szCs w:val="24"/>
              </w:rPr>
              <w:t>Срок и форма сдачи (приём и защита)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CDD76" w14:textId="77777777" w:rsidR="00201BE1" w:rsidRPr="007F7EA1" w:rsidRDefault="00201BE1" w:rsidP="00621DA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0F80">
              <w:rPr>
                <w:rFonts w:ascii="Times New Roman" w:hAnsi="Times New Roman" w:cs="Times New Roman"/>
                <w:sz w:val="24"/>
                <w:szCs w:val="24"/>
              </w:rPr>
              <w:t>Кол-во баллов</w:t>
            </w:r>
          </w:p>
        </w:tc>
      </w:tr>
      <w:tr w:rsidR="00201BE1" w:rsidRPr="007F7EA1" w14:paraId="2DDBAFF7" w14:textId="77777777" w:rsidTr="00621DA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F3EF2" w14:textId="77777777" w:rsidR="00201BE1" w:rsidRPr="007F7EA1" w:rsidRDefault="00201BE1" w:rsidP="00621DA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EA22E" w14:textId="0D9926D0" w:rsidR="00201BE1" w:rsidRPr="00201BE1" w:rsidRDefault="00201BE1" w:rsidP="00621DA2">
            <w:pPr>
              <w:pStyle w:val="ad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FA0F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СРС 1. </w:t>
            </w:r>
            <w:r w:rsidRPr="00201B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Презентация на тему: Понятие, предмет и система таможенного права.</w:t>
            </w:r>
          </w:p>
          <w:p w14:paraId="4FF09780" w14:textId="77777777" w:rsidR="00201BE1" w:rsidRPr="00FA0F80" w:rsidRDefault="00201BE1" w:rsidP="00621DA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475CDA5" w14:textId="3C2E676B" w:rsidR="00201BE1" w:rsidRDefault="00201BE1" w:rsidP="00621DA2">
            <w:pPr>
              <w:pStyle w:val="ad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1B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Понятие таможенного права и его особенности. </w:t>
            </w:r>
            <w:r w:rsidRPr="00201BE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2. Предмет таможенного права: ключевые отношения и объекты. </w:t>
            </w:r>
            <w:r w:rsidRPr="00201BE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3. Система таможенного права: отрасли, подотрасли, институты. </w:t>
            </w:r>
            <w:r w:rsidRPr="00201BE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4. Роль таможенного права в регулировании внешнеэкономической деятельности. </w:t>
            </w:r>
            <w:r w:rsidRPr="00201BE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5. Особенности национального таможенного права в контексте международного права.</w:t>
            </w:r>
          </w:p>
          <w:p w14:paraId="48F737E8" w14:textId="77777777" w:rsidR="00201BE1" w:rsidRDefault="00201BE1" w:rsidP="00621DA2">
            <w:pPr>
              <w:pStyle w:val="ad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165F12DA" w14:textId="77777777" w:rsidR="00201BE1" w:rsidRPr="00BA47BF" w:rsidRDefault="00201BE1" w:rsidP="00621DA2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47B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Источники</w:t>
            </w:r>
          </w:p>
          <w:p w14:paraId="5862FBDA" w14:textId="77777777" w:rsidR="00201BE1" w:rsidRPr="00BA47BF" w:rsidRDefault="00201BE1" w:rsidP="00621DA2">
            <w:pPr>
              <w:pStyle w:val="ad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0EFD4F79" w14:textId="3C577DC9" w:rsidR="00201BE1" w:rsidRPr="00201BE1" w:rsidRDefault="00201BE1" w:rsidP="00201BE1">
            <w:pPr>
              <w:pStyle w:val="ad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Кодекс Республики Казахстан О таможенном регулировании в Республике Казахстан</w:t>
            </w:r>
          </w:p>
          <w:p w14:paraId="7E84D454" w14:textId="06AC2D86" w:rsidR="00201BE1" w:rsidRDefault="00201BE1" w:rsidP="00201BE1">
            <w:pPr>
              <w:pStyle w:val="ad"/>
              <w:ind w:left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2, </w:t>
            </w:r>
            <w:r w:rsidRPr="00201B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Постановления Правительства Республики Казахстан, регулирующие таможенную деятельность. </w:t>
            </w:r>
          </w:p>
          <w:p w14:paraId="15EF41DD" w14:textId="66A2618A" w:rsidR="00201BE1" w:rsidRPr="00BA47BF" w:rsidRDefault="00201BE1" w:rsidP="00201BE1">
            <w:pPr>
              <w:pStyle w:val="ad"/>
              <w:ind w:left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  <w:r w:rsidRPr="00201B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Нормативные акты Комитета государственных доходов Министерства финансов РК. </w:t>
            </w:r>
            <w:r w:rsidRPr="00201BE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201B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Международные конвенции по таможенному праву, ратифицированные РК (например, Конвенция о гармонизации и упрощении таможенных процедур (Конвенция Киото)). </w:t>
            </w:r>
            <w:r w:rsidRPr="00201BE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201BE1">
              <w:rPr>
                <w:rFonts w:ascii="Times New Roman" w:hAnsi="Times New Roman" w:cs="Times New Roman"/>
                <w:bCs/>
                <w:sz w:val="24"/>
                <w:szCs w:val="24"/>
              </w:rPr>
              <w:t>. Учебные пособия и научные статьи казахстанских авторов по таможенному праву.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E8997" w14:textId="77777777" w:rsidR="00201BE1" w:rsidRPr="00FA0F80" w:rsidRDefault="00201BE1" w:rsidP="00621DA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0F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неделя – получение задания;</w:t>
            </w:r>
          </w:p>
          <w:p w14:paraId="26B11237" w14:textId="77777777" w:rsidR="00201BE1" w:rsidRPr="00FA0F80" w:rsidRDefault="00201BE1" w:rsidP="00621DA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0F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неделя – сдача СРС.</w:t>
            </w:r>
          </w:p>
          <w:p w14:paraId="72148FD5" w14:textId="77777777" w:rsidR="00201BE1" w:rsidRPr="00FA0F80" w:rsidRDefault="00201BE1" w:rsidP="00621DA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0F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Форма – защита презентации.</w:t>
            </w:r>
          </w:p>
          <w:p w14:paraId="19DEE600" w14:textId="0D3DF712" w:rsidR="00201BE1" w:rsidRPr="007F7EA1" w:rsidRDefault="00201BE1" w:rsidP="00621DA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A5F26" w14:textId="77777777" w:rsidR="00201BE1" w:rsidRPr="00FA0F80" w:rsidRDefault="00201BE1" w:rsidP="00621DA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0F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 баллов.</w:t>
            </w:r>
          </w:p>
          <w:p w14:paraId="4F9103C7" w14:textId="77777777" w:rsidR="00201BE1" w:rsidRDefault="00201BE1" w:rsidP="00621DA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0F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Критерии оценки работы:</w:t>
            </w:r>
          </w:p>
          <w:p w14:paraId="094AD45F" w14:textId="77777777" w:rsidR="00201BE1" w:rsidRPr="00FA0F80" w:rsidRDefault="00201BE1" w:rsidP="00621DA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0F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правильность идеи,</w:t>
            </w:r>
          </w:p>
          <w:p w14:paraId="16C1E348" w14:textId="77777777" w:rsidR="00201BE1" w:rsidRPr="00FA0F80" w:rsidRDefault="00201BE1" w:rsidP="00621DA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0F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глубина изучения материалов,</w:t>
            </w:r>
          </w:p>
          <w:p w14:paraId="2738FF6C" w14:textId="77777777" w:rsidR="00201BE1" w:rsidRPr="00FA0F80" w:rsidRDefault="00201BE1" w:rsidP="00621DA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0F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полнота решения,</w:t>
            </w:r>
          </w:p>
          <w:p w14:paraId="50ABA9E6" w14:textId="77777777" w:rsidR="00201BE1" w:rsidRPr="00FA0F80" w:rsidRDefault="00201BE1" w:rsidP="00621DA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0F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художественное оформление,</w:t>
            </w:r>
          </w:p>
          <w:p w14:paraId="64A1CA53" w14:textId="77777777" w:rsidR="00201BE1" w:rsidRPr="007F7EA1" w:rsidRDefault="00201BE1" w:rsidP="00621DA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0F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ораторское мастерство.</w:t>
            </w:r>
          </w:p>
        </w:tc>
      </w:tr>
      <w:tr w:rsidR="00201BE1" w:rsidRPr="007F7EA1" w14:paraId="0F18259A" w14:textId="77777777" w:rsidTr="00621DA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A5A17" w14:textId="77777777" w:rsidR="00201BE1" w:rsidRPr="007F7EA1" w:rsidRDefault="00201BE1" w:rsidP="00621DA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808CF" w14:textId="000217AE" w:rsidR="00201BE1" w:rsidRDefault="00201BE1" w:rsidP="00621DA2">
            <w:pPr>
              <w:pStyle w:val="ad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118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СРС 2. </w:t>
            </w:r>
            <w:r w:rsidRPr="00201BE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Презентация на тему:</w:t>
            </w:r>
            <w:r w:rsidRPr="00201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01BE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Понятие и система таможенных органов РК.</w:t>
            </w:r>
          </w:p>
          <w:p w14:paraId="54540B97" w14:textId="77777777" w:rsidR="00201BE1" w:rsidRDefault="00201BE1" w:rsidP="00621DA2">
            <w:pPr>
              <w:pStyle w:val="ad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4C7D66DB" w14:textId="5CA34CA8" w:rsidR="00201BE1" w:rsidRPr="00201BE1" w:rsidRDefault="00201BE1" w:rsidP="00621DA2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201BE1">
              <w:rPr>
                <w:rFonts w:ascii="Times New Roman" w:hAnsi="Times New Roman" w:cs="Times New Roman"/>
                <w:sz w:val="24"/>
                <w:szCs w:val="24"/>
              </w:rPr>
              <w:t xml:space="preserve">1. Понятие таможенных органов как государственных органов. </w:t>
            </w:r>
            <w:r w:rsidRPr="00201BE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2. Основные задачи и функции таможенных органов. </w:t>
            </w:r>
            <w:r w:rsidRPr="00201BE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3. Система таможенных органов РК: структура и подчинённость. </w:t>
            </w:r>
            <w:r w:rsidRPr="00201BE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4. Принципы деятельности таможенных органов. </w:t>
            </w:r>
            <w:r w:rsidRPr="00201BE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01B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 Роль таможенных органов в обеспечении государственной безопасности и экономического контроля.</w:t>
            </w:r>
          </w:p>
          <w:p w14:paraId="232E2614" w14:textId="77777777" w:rsidR="00201BE1" w:rsidRDefault="00201BE1" w:rsidP="00621DA2">
            <w:pPr>
              <w:pStyle w:val="ad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0EB81A0" w14:textId="69DBBEC1" w:rsidR="00201BE1" w:rsidRPr="0051189A" w:rsidRDefault="00201BE1" w:rsidP="00621DA2">
            <w:pPr>
              <w:pStyle w:val="ad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8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Источники</w:t>
            </w:r>
          </w:p>
          <w:p w14:paraId="19C366A9" w14:textId="77777777" w:rsidR="00201BE1" w:rsidRPr="00201BE1" w:rsidRDefault="00201BE1" w:rsidP="00201BE1">
            <w:pPr>
              <w:pStyle w:val="ad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Кодекс Республики Казахстан О таможенном регулировании в Республике Казахстан</w:t>
            </w:r>
          </w:p>
          <w:p w14:paraId="5B67096D" w14:textId="77777777" w:rsidR="00201BE1" w:rsidRPr="00FD15E3" w:rsidRDefault="00FD15E3" w:rsidP="00201BE1">
            <w:pPr>
              <w:pStyle w:val="ad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15E3">
              <w:rPr>
                <w:rFonts w:ascii="Times New Roman" w:hAnsi="Times New Roman" w:cs="Times New Roman"/>
                <w:sz w:val="24"/>
                <w:szCs w:val="24"/>
              </w:rPr>
              <w:t>Кодекс Республики Казахстан об административных правонарушениях</w:t>
            </w:r>
          </w:p>
          <w:p w14:paraId="5999DC73" w14:textId="77777777" w:rsidR="00FD15E3" w:rsidRPr="00FD15E3" w:rsidRDefault="00FD15E3" w:rsidP="00201BE1">
            <w:pPr>
              <w:pStyle w:val="ad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FD15E3">
              <w:rPr>
                <w:rFonts w:ascii="Times New Roman" w:hAnsi="Times New Roman" w:cs="Times New Roman"/>
                <w:sz w:val="24"/>
                <w:szCs w:val="24"/>
              </w:rPr>
              <w:t>Байтасов</w:t>
            </w:r>
            <w:proofErr w:type="spellEnd"/>
            <w:r w:rsidRPr="00FD15E3">
              <w:rPr>
                <w:rFonts w:ascii="Times New Roman" w:hAnsi="Times New Roman" w:cs="Times New Roman"/>
                <w:sz w:val="24"/>
                <w:szCs w:val="24"/>
              </w:rPr>
              <w:t>, Т.Ж. «Таможенное право Республики Казахстан». — Алматы: Казахский национальный университет имени аль-Фараби, 2020. — 256 с.</w:t>
            </w:r>
          </w:p>
          <w:p w14:paraId="37B9BEE1" w14:textId="571CE573" w:rsidR="00FD15E3" w:rsidRPr="00FD15E3" w:rsidRDefault="00FD15E3" w:rsidP="00201BE1">
            <w:pPr>
              <w:pStyle w:val="ad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15E3">
              <w:rPr>
                <w:rFonts w:ascii="Times New Roman" w:hAnsi="Times New Roman" w:cs="Times New Roman"/>
                <w:sz w:val="24"/>
                <w:szCs w:val="24"/>
              </w:rPr>
              <w:t>Кадырова, Г.А. «Правовой статус и функции таможенных органов Республики Казахстан». — Журнал «Право и государство», 2021, № 3, с. 45-53.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C8358" w14:textId="09A6B876" w:rsidR="00201BE1" w:rsidRPr="007F7EA1" w:rsidRDefault="00201BE1" w:rsidP="00621DA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6</w:t>
            </w:r>
            <w:r w:rsidRPr="0051189A">
              <w:rPr>
                <w:rFonts w:ascii="Times New Roman" w:hAnsi="Times New Roman" w:cs="Times New Roman"/>
                <w:sz w:val="24"/>
                <w:szCs w:val="24"/>
              </w:rPr>
              <w:t xml:space="preserve"> неделя – получение задания; </w:t>
            </w:r>
            <w:r w:rsidRPr="005118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51189A">
              <w:rPr>
                <w:rFonts w:ascii="Times New Roman" w:hAnsi="Times New Roman" w:cs="Times New Roman"/>
                <w:sz w:val="24"/>
                <w:szCs w:val="24"/>
              </w:rPr>
              <w:t xml:space="preserve"> неделя – сдача СРС. </w:t>
            </w:r>
            <w:r w:rsidRPr="0051189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Форма сдачи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  <w:r w:rsidR="00672B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(устная защита)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7BD5C" w14:textId="77777777" w:rsidR="00201BE1" w:rsidRPr="007F7EA1" w:rsidRDefault="00201BE1" w:rsidP="00621DA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189A">
              <w:rPr>
                <w:rFonts w:ascii="Times New Roman" w:hAnsi="Times New Roman" w:cs="Times New Roman"/>
                <w:sz w:val="24"/>
                <w:szCs w:val="24"/>
              </w:rPr>
              <w:t xml:space="preserve">25 баллов. </w:t>
            </w:r>
            <w:r w:rsidRPr="0051189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Критерии оценки работы: </w:t>
            </w:r>
            <w:r w:rsidRPr="0051189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правильность идеи; </w:t>
            </w:r>
            <w:r w:rsidRPr="0051189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глубина изучения материалов; </w:t>
            </w:r>
            <w:r w:rsidRPr="0051189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полнота решения; </w:t>
            </w:r>
            <w:r w:rsidRPr="005118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118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художественное оформление; </w:t>
            </w:r>
            <w:r w:rsidRPr="0051189A">
              <w:rPr>
                <w:rFonts w:ascii="Times New Roman" w:hAnsi="Times New Roman" w:cs="Times New Roman"/>
                <w:sz w:val="24"/>
                <w:szCs w:val="24"/>
              </w:rPr>
              <w:br/>
              <w:t>ораторское мастерство (при защите).</w:t>
            </w:r>
          </w:p>
        </w:tc>
      </w:tr>
      <w:tr w:rsidR="00201BE1" w:rsidRPr="007F7EA1" w14:paraId="7BF75A58" w14:textId="77777777" w:rsidTr="00621DA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73ABF" w14:textId="77777777" w:rsidR="00201BE1" w:rsidRPr="007F7EA1" w:rsidRDefault="00201BE1" w:rsidP="00621DA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201BE1" w:rsidRPr="0051189A" w14:paraId="76A26847" w14:textId="77777777" w:rsidTr="00621DA2">
              <w:trPr>
                <w:tblCellSpacing w:w="15" w:type="dxa"/>
              </w:trPr>
              <w:tc>
                <w:tcPr>
                  <w:tcW w:w="50" w:type="dxa"/>
                  <w:vAlign w:val="center"/>
                  <w:hideMark/>
                </w:tcPr>
                <w:p w14:paraId="0F4574E7" w14:textId="77777777" w:rsidR="00201BE1" w:rsidRPr="0051189A" w:rsidRDefault="00201BE1" w:rsidP="00621D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3509A57C" w14:textId="77777777" w:rsidR="00FD15E3" w:rsidRDefault="00201BE1" w:rsidP="00621DA2">
            <w:pPr>
              <w:tabs>
                <w:tab w:val="left" w:pos="441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18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СРС 3. </w:t>
            </w:r>
            <w:r w:rsidR="00FD15E3" w:rsidRPr="00FD1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Презентация на тему: Таможенный контроль в РК.</w:t>
            </w:r>
          </w:p>
          <w:p w14:paraId="03D5A7C2" w14:textId="77777777" w:rsidR="00FD15E3" w:rsidRDefault="00FD15E3" w:rsidP="00621DA2">
            <w:pPr>
              <w:tabs>
                <w:tab w:val="left" w:pos="441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31ACA48A" w14:textId="1384A479" w:rsidR="00FD15E3" w:rsidRPr="00FD15E3" w:rsidRDefault="00FD15E3" w:rsidP="00FD15E3">
            <w:pPr>
              <w:tabs>
                <w:tab w:val="left" w:pos="44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5E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D15E3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 и значение таможенного контроля.</w:t>
            </w:r>
          </w:p>
          <w:p w14:paraId="47311A2C" w14:textId="62A674D2" w:rsidR="00FD15E3" w:rsidRPr="00FD15E3" w:rsidRDefault="00FD15E3" w:rsidP="00FD15E3">
            <w:pPr>
              <w:tabs>
                <w:tab w:val="left" w:pos="44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5E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D15E3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Правовые основы таможенного контроля в РК.</w:t>
            </w:r>
          </w:p>
          <w:p w14:paraId="41C5F43C" w14:textId="26DC8557" w:rsidR="00FD15E3" w:rsidRPr="00FD15E3" w:rsidRDefault="00FD15E3" w:rsidP="00FD15E3">
            <w:pPr>
              <w:tabs>
                <w:tab w:val="left" w:pos="44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5E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D15E3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таможенного контроля (документарный, физический, технический и др.).</w:t>
            </w:r>
          </w:p>
          <w:p w14:paraId="62376B00" w14:textId="74F42767" w:rsidR="00FD15E3" w:rsidRPr="00FD15E3" w:rsidRDefault="00FD15E3" w:rsidP="00FD15E3">
            <w:pPr>
              <w:tabs>
                <w:tab w:val="left" w:pos="44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5E3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D15E3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 проведения таможенного контроля и роль таможенных органов.</w:t>
            </w:r>
          </w:p>
          <w:p w14:paraId="0310CA9A" w14:textId="5598A196" w:rsidR="00FD15E3" w:rsidRPr="00FD15E3" w:rsidRDefault="00FD15E3" w:rsidP="00FD15E3">
            <w:pPr>
              <w:tabs>
                <w:tab w:val="left" w:pos="44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5E3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D15E3"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Современные методы и технологии, используемые в таможенном контроле.</w:t>
            </w:r>
          </w:p>
          <w:p w14:paraId="36392321" w14:textId="5B7BEB68" w:rsidR="00FD15E3" w:rsidRPr="00FD15E3" w:rsidRDefault="00FD15E3" w:rsidP="00FD15E3">
            <w:pPr>
              <w:tabs>
                <w:tab w:val="left" w:pos="44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5E3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D15E3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проблем и перспектив развития таможенного контроля в Казахстане.</w:t>
            </w:r>
          </w:p>
          <w:p w14:paraId="01A4B4FA" w14:textId="77777777" w:rsidR="00FD15E3" w:rsidRPr="00FD15E3" w:rsidRDefault="00FD15E3" w:rsidP="00621DA2">
            <w:pPr>
              <w:tabs>
                <w:tab w:val="left" w:pos="44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F876BFF" w14:textId="4C1B15E3" w:rsidR="00201BE1" w:rsidRPr="00FD15E3" w:rsidRDefault="00201BE1" w:rsidP="00FD15E3">
            <w:pPr>
              <w:pStyle w:val="ad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1189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118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Источники:</w:t>
            </w:r>
            <w:r w:rsidRPr="0051189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</w:t>
            </w:r>
            <w:r w:rsidR="00FD15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FD15E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Кодекс Республики Казахстан О таможенном регулировании в Республике Казахстан</w:t>
            </w:r>
          </w:p>
          <w:p w14:paraId="44802023" w14:textId="041681A5" w:rsidR="00FD15E3" w:rsidRDefault="00FD15E3" w:rsidP="00621DA2">
            <w:pPr>
              <w:tabs>
                <w:tab w:val="left" w:pos="44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FD15E3">
              <w:t xml:space="preserve"> </w:t>
            </w:r>
            <w:r w:rsidRPr="00FD15E3">
              <w:rPr>
                <w:rFonts w:ascii="Times New Roman" w:eastAsia="Times New Roman" w:hAnsi="Times New Roman" w:cs="Times New Roman"/>
                <w:sz w:val="24"/>
                <w:szCs w:val="24"/>
              </w:rPr>
              <w:t>Мирзаев Е.С. Таможенный контроль в Республике Казахстан: правовые аспекты. — Алматы, 2021. — 210 с.</w:t>
            </w:r>
          </w:p>
          <w:p w14:paraId="1EBCC30D" w14:textId="5B36C2D1" w:rsidR="00FD15E3" w:rsidRDefault="00FD15E3" w:rsidP="00621DA2">
            <w:pPr>
              <w:tabs>
                <w:tab w:val="left" w:pos="44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r w:rsidRPr="00FD15E3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Комитет государственных доходов МФ РК. Методические рекомендации по организации таможенного контроля. — Алматы, 2022.</w:t>
            </w:r>
          </w:p>
          <w:p w14:paraId="731AEDFD" w14:textId="2F4DC033" w:rsidR="00FD15E3" w:rsidRPr="0051189A" w:rsidRDefault="00FD15E3" w:rsidP="00621DA2">
            <w:pPr>
              <w:tabs>
                <w:tab w:val="left" w:pos="44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r w:rsidRPr="00FD15E3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совет по таможенному контролю (ICCS). Практические рекомендации по таможенному контролю. — 2020.</w:t>
            </w:r>
          </w:p>
          <w:p w14:paraId="1946E763" w14:textId="77777777" w:rsidR="00201BE1" w:rsidRPr="0051189A" w:rsidRDefault="00201BE1" w:rsidP="00621DA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</w:p>
          <w:p w14:paraId="50277AF5" w14:textId="77777777" w:rsidR="00201BE1" w:rsidRPr="009D79BB" w:rsidRDefault="00201BE1" w:rsidP="00621DA2">
            <w:pPr>
              <w:pStyle w:val="ad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4F979" w14:textId="77777777" w:rsidR="00201BE1" w:rsidRPr="0051189A" w:rsidRDefault="00201BE1" w:rsidP="00621DA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5118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неделя — получение задания;</w:t>
            </w:r>
          </w:p>
          <w:p w14:paraId="75036315" w14:textId="77777777" w:rsidR="00201BE1" w:rsidRPr="0051189A" w:rsidRDefault="00201BE1" w:rsidP="00621DA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Pr="005118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неделя — сдача СРС.</w:t>
            </w:r>
          </w:p>
          <w:p w14:paraId="1DFD0B73" w14:textId="12B7C1EA" w:rsidR="00201BE1" w:rsidRPr="007F7EA1" w:rsidRDefault="00201BE1" w:rsidP="00621DA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18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Форма сдачи презентация</w:t>
            </w:r>
            <w:r w:rsidR="00FD15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D0722" w14:textId="77777777" w:rsidR="00201BE1" w:rsidRPr="007F7EA1" w:rsidRDefault="00201BE1" w:rsidP="00621DA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189A">
              <w:rPr>
                <w:rFonts w:ascii="Times New Roman" w:hAnsi="Times New Roman" w:cs="Times New Roman"/>
                <w:sz w:val="24"/>
                <w:szCs w:val="24"/>
              </w:rPr>
              <w:t>25 баллов. Критерии оценки: правильность идеи; глубина изучения материалов; полнота решения; качество визуального оформления презентации; ораторское мастерство при защите.</w:t>
            </w:r>
          </w:p>
        </w:tc>
      </w:tr>
      <w:tr w:rsidR="00201BE1" w:rsidRPr="007F7EA1" w14:paraId="6B45A013" w14:textId="77777777" w:rsidTr="00621DA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1EE9C" w14:textId="77777777" w:rsidR="00201BE1" w:rsidRDefault="00201BE1" w:rsidP="00621DA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7C2F5" w14:textId="0AC12ABA" w:rsidR="00FD15E3" w:rsidRPr="00FD15E3" w:rsidRDefault="00201BE1" w:rsidP="00FD15E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672B42">
              <w:rPr>
                <w:rStyle w:val="ac"/>
                <w:rFonts w:ascii="Times New Roman" w:hAnsi="Times New Roman" w:cs="Times New Roman"/>
                <w:sz w:val="24"/>
                <w:szCs w:val="24"/>
              </w:rPr>
              <w:t xml:space="preserve">СРС 4. </w:t>
            </w:r>
            <w:r w:rsidR="00FD15E3" w:rsidRPr="00672B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Презентация на тему: Евразийский экономический союз.</w:t>
            </w:r>
            <w:r w:rsidRPr="00672B4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D15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  <w:r w:rsidR="00FD15E3" w:rsidRPr="00FD15E3">
              <w:rPr>
                <w:rFonts w:ascii="Times New Roman" w:hAnsi="Times New Roman" w:cs="Times New Roman"/>
                <w:sz w:val="24"/>
                <w:szCs w:val="24"/>
              </w:rPr>
              <w:t>История создания и этапы становления ЕАЭС.</w:t>
            </w:r>
          </w:p>
          <w:p w14:paraId="531F0513" w14:textId="621F3830" w:rsidR="00FD15E3" w:rsidRPr="00FD15E3" w:rsidRDefault="00FD15E3" w:rsidP="00FD15E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FD15E3">
              <w:rPr>
                <w:rFonts w:ascii="Times New Roman" w:hAnsi="Times New Roman" w:cs="Times New Roman"/>
                <w:sz w:val="24"/>
                <w:szCs w:val="24"/>
              </w:rPr>
              <w:t>Цели и задачи Евразийского экономического союза.</w:t>
            </w:r>
          </w:p>
          <w:p w14:paraId="68127C19" w14:textId="27591684" w:rsidR="00FD15E3" w:rsidRPr="00FD15E3" w:rsidRDefault="00FD15E3" w:rsidP="00FD15E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FD15E3">
              <w:rPr>
                <w:rFonts w:ascii="Times New Roman" w:hAnsi="Times New Roman" w:cs="Times New Roman"/>
                <w:sz w:val="24"/>
                <w:szCs w:val="24"/>
              </w:rPr>
              <w:t>Структура и органы управления ЕАЭС.</w:t>
            </w:r>
          </w:p>
          <w:p w14:paraId="282FAEE3" w14:textId="14882487" w:rsidR="00FD15E3" w:rsidRPr="00FD15E3" w:rsidRDefault="00FD15E3" w:rsidP="00FD15E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FD15E3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интеграции: таможенный союз, единое экономическое пространство, сотрудничество в различных сферах.</w:t>
            </w:r>
          </w:p>
          <w:p w14:paraId="48551235" w14:textId="1DC583CB" w:rsidR="00FD15E3" w:rsidRPr="00FD15E3" w:rsidRDefault="00FD15E3" w:rsidP="00FD15E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FD15E3">
              <w:rPr>
                <w:rFonts w:ascii="Times New Roman" w:hAnsi="Times New Roman" w:cs="Times New Roman"/>
                <w:sz w:val="24"/>
                <w:szCs w:val="24"/>
              </w:rPr>
              <w:t>Роль ЕАЭС в международной экономике и влияние на внешнеэкономическую деятельность Казахстана.</w:t>
            </w:r>
          </w:p>
          <w:p w14:paraId="02A849A2" w14:textId="2953E8DC" w:rsidR="00FD15E3" w:rsidRPr="00FD15E3" w:rsidRDefault="00FD15E3" w:rsidP="00FD15E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FD15E3">
              <w:rPr>
                <w:rFonts w:ascii="Times New Roman" w:hAnsi="Times New Roman" w:cs="Times New Roman"/>
                <w:sz w:val="24"/>
                <w:szCs w:val="24"/>
              </w:rPr>
              <w:t>Проблемы и перспективы развития ЕАЭС.</w:t>
            </w:r>
          </w:p>
          <w:p w14:paraId="3A4913CD" w14:textId="77777777" w:rsidR="00201BE1" w:rsidRDefault="00201BE1" w:rsidP="00621DA2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FD15E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D15E3">
              <w:rPr>
                <w:rStyle w:val="ac"/>
                <w:rFonts w:ascii="Times New Roman" w:hAnsi="Times New Roman" w:cs="Times New Roman"/>
                <w:sz w:val="24"/>
                <w:szCs w:val="24"/>
              </w:rPr>
              <w:t>Источники:</w:t>
            </w:r>
            <w:r w:rsidRPr="00FD15E3">
              <w:rPr>
                <w:rFonts w:ascii="Times New Roman" w:hAnsi="Times New Roman" w:cs="Times New Roman"/>
                <w:sz w:val="24"/>
                <w:szCs w:val="24"/>
              </w:rPr>
              <w:br/>
              <w:t>1.</w:t>
            </w:r>
            <w:r w:rsidR="00FD15E3" w:rsidRPr="00FD15E3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="00FD15E3" w:rsidRPr="00FD15E3">
              <w:rPr>
                <w:rFonts w:ascii="Times New Roman" w:hAnsi="Times New Roman" w:cs="Times New Roman"/>
                <w:sz w:val="24"/>
                <w:szCs w:val="24"/>
              </w:rPr>
              <w:t>Закон Республики Казахстан «О ратификации Договора о Евразийском экономическом союзе» от 9 июля 2014 года № 194-V ЗРК.</w:t>
            </w:r>
          </w:p>
          <w:p w14:paraId="15EF751E" w14:textId="77777777" w:rsidR="00FD15E3" w:rsidRDefault="00FD15E3" w:rsidP="00621DA2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FD15E3">
              <w:rPr>
                <w:rFonts w:eastAsiaTheme="minorEastAsia"/>
                <w:lang w:eastAsia="ru-RU"/>
              </w:rPr>
              <w:t xml:space="preserve"> </w:t>
            </w:r>
            <w:r w:rsidRPr="00FD15E3">
              <w:rPr>
                <w:rFonts w:ascii="Times New Roman" w:hAnsi="Times New Roman" w:cs="Times New Roman"/>
                <w:sz w:val="24"/>
                <w:szCs w:val="24"/>
              </w:rPr>
              <w:t>Иванов А.В., Петров С.Н. Евразийский экономический союз: правовые и экономические аспекты. — Алматы, 2022. — 230 с.</w:t>
            </w:r>
          </w:p>
          <w:p w14:paraId="5425DDF3" w14:textId="77777777" w:rsidR="00FD15E3" w:rsidRDefault="00FD15E3" w:rsidP="00621DA2">
            <w:pPr>
              <w:pStyle w:val="ad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15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 </w:t>
            </w:r>
            <w:r w:rsidRPr="00FD15E3">
              <w:rPr>
                <w:rFonts w:ascii="Times New Roman" w:hAnsi="Times New Roman" w:cs="Times New Roman"/>
                <w:bCs/>
                <w:sz w:val="24"/>
                <w:szCs w:val="24"/>
              </w:rPr>
              <w:t>Белов В.П. Интеграционные процессы в Евразийском экономическом союзе // Журнал «Мировая экономика и международные отношения», 2023, № 1, с. 45-56.</w:t>
            </w:r>
          </w:p>
          <w:p w14:paraId="713BAE43" w14:textId="40453041" w:rsidR="00FD15E3" w:rsidRPr="00FD15E3" w:rsidRDefault="00FD15E3" w:rsidP="00621DA2">
            <w:pPr>
              <w:pStyle w:val="ad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 </w:t>
            </w:r>
            <w:r w:rsidR="00672B42" w:rsidRPr="00672B42">
              <w:rPr>
                <w:rFonts w:ascii="Times New Roman" w:hAnsi="Times New Roman" w:cs="Times New Roman"/>
                <w:bCs/>
                <w:sz w:val="24"/>
                <w:szCs w:val="24"/>
              </w:rPr>
              <w:t>Договор о Евразийском экономическом союзе от 29 мая 2014 года (с изменениями и дополнениями).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92725" w14:textId="079C2B4A" w:rsidR="00201BE1" w:rsidRDefault="00201BE1" w:rsidP="00621DA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13</w:t>
            </w:r>
            <w:r w:rsidRPr="0051189A">
              <w:rPr>
                <w:rFonts w:ascii="Times New Roman" w:hAnsi="Times New Roman" w:cs="Times New Roman"/>
                <w:sz w:val="24"/>
                <w:szCs w:val="24"/>
              </w:rPr>
              <w:t xml:space="preserve"> неделя – получение </w:t>
            </w:r>
            <w:r w:rsidRPr="005118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задания;</w:t>
            </w:r>
            <w:r w:rsidRPr="005118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  <w:r w:rsidRPr="0051189A">
              <w:rPr>
                <w:rFonts w:ascii="Times New Roman" w:hAnsi="Times New Roman" w:cs="Times New Roman"/>
                <w:sz w:val="24"/>
                <w:szCs w:val="24"/>
              </w:rPr>
              <w:t xml:space="preserve"> неделя – сдача СРС.</w:t>
            </w:r>
            <w:r w:rsidRPr="0051189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Форма сдачи – </w:t>
            </w:r>
            <w:r w:rsidR="00FD15E3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F7203" w14:textId="77777777" w:rsidR="00201BE1" w:rsidRDefault="00201BE1" w:rsidP="00621DA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18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25 баллов. Критерии </w:t>
            </w:r>
            <w:r w:rsidRPr="005118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оценки: правильность идеи; глубина анализа материалов; полнота и обоснованность решения практических задач; оформление; убедительность при защите.</w:t>
            </w:r>
          </w:p>
        </w:tc>
      </w:tr>
    </w:tbl>
    <w:p w14:paraId="691AE193" w14:textId="77777777" w:rsidR="00201BE1" w:rsidRDefault="00201BE1" w:rsidP="00201BE1">
      <w:pPr>
        <w:pStyle w:val="ad"/>
        <w:rPr>
          <w:rFonts w:ascii="Times New Roman" w:hAnsi="Times New Roman" w:cs="Times New Roman"/>
          <w:sz w:val="24"/>
          <w:szCs w:val="24"/>
          <w:lang w:val="kk-KZ"/>
        </w:rPr>
      </w:pPr>
    </w:p>
    <w:p w14:paraId="474CBB2A" w14:textId="77777777" w:rsidR="00201BE1" w:rsidRPr="007F7EA1" w:rsidRDefault="00201BE1" w:rsidP="00201BE1">
      <w:pPr>
        <w:pStyle w:val="ad"/>
        <w:rPr>
          <w:rFonts w:ascii="Times New Roman" w:hAnsi="Times New Roman" w:cs="Times New Roman"/>
          <w:sz w:val="24"/>
          <w:szCs w:val="24"/>
          <w:lang w:val="kk-KZ"/>
        </w:rPr>
      </w:pPr>
    </w:p>
    <w:p w14:paraId="65B51046" w14:textId="77777777" w:rsidR="00201BE1" w:rsidRPr="007F7EA1" w:rsidRDefault="00201BE1" w:rsidP="00201BE1">
      <w:pPr>
        <w:pStyle w:val="ad"/>
        <w:rPr>
          <w:rFonts w:ascii="Times New Roman" w:hAnsi="Times New Roman" w:cs="Times New Roman"/>
          <w:sz w:val="24"/>
          <w:szCs w:val="24"/>
          <w:lang w:val="kk-KZ"/>
        </w:rPr>
      </w:pPr>
    </w:p>
    <w:p w14:paraId="6E3E3B59" w14:textId="77777777" w:rsidR="00D224EE" w:rsidRPr="00201BE1" w:rsidRDefault="00D224EE">
      <w:pPr>
        <w:rPr>
          <w:lang w:val="kk-KZ"/>
        </w:rPr>
      </w:pPr>
    </w:p>
    <w:sectPr w:rsidR="00D224EE" w:rsidRPr="00201B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80659"/>
    <w:multiLevelType w:val="multilevel"/>
    <w:tmpl w:val="9BFEF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DE5BFD"/>
    <w:multiLevelType w:val="multilevel"/>
    <w:tmpl w:val="9BFEF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5F02BF"/>
    <w:multiLevelType w:val="hybridMultilevel"/>
    <w:tmpl w:val="ABAC9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9544AC"/>
    <w:multiLevelType w:val="hybridMultilevel"/>
    <w:tmpl w:val="77FEC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C800CB"/>
    <w:multiLevelType w:val="hybridMultilevel"/>
    <w:tmpl w:val="427AD5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1680365">
    <w:abstractNumId w:val="4"/>
  </w:num>
  <w:num w:numId="2" w16cid:durableId="1154445862">
    <w:abstractNumId w:val="1"/>
  </w:num>
  <w:num w:numId="3" w16cid:durableId="94519711">
    <w:abstractNumId w:val="3"/>
  </w:num>
  <w:num w:numId="4" w16cid:durableId="1184325059">
    <w:abstractNumId w:val="2"/>
  </w:num>
  <w:num w:numId="5" w16cid:durableId="683212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BE1"/>
    <w:rsid w:val="001820C4"/>
    <w:rsid w:val="001C0E1C"/>
    <w:rsid w:val="00201BE1"/>
    <w:rsid w:val="00201CD0"/>
    <w:rsid w:val="00672B42"/>
    <w:rsid w:val="00D224EE"/>
    <w:rsid w:val="00FD1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18756"/>
  <w15:chartTrackingRefBased/>
  <w15:docId w15:val="{FCC78AC1-F309-47FB-B951-8B23597D2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1BE1"/>
    <w:pPr>
      <w:spacing w:after="200" w:line="276" w:lineRule="auto"/>
    </w:pPr>
    <w:rPr>
      <w:rFonts w:eastAsiaTheme="minorEastAsia"/>
      <w:kern w:val="0"/>
      <w:sz w:val="22"/>
      <w:szCs w:val="22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01B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1B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1B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1B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1B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1B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1B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1B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1B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1B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01B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01B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01BE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01BE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01BE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01BE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01BE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01BE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01B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01B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1B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01B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01B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01BE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01BE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01BE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01B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01BE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01BE1"/>
    <w:rPr>
      <w:b/>
      <w:bCs/>
      <w:smallCaps/>
      <w:color w:val="0F4761" w:themeColor="accent1" w:themeShade="BF"/>
      <w:spacing w:val="5"/>
    </w:rPr>
  </w:style>
  <w:style w:type="character" w:styleId="ac">
    <w:name w:val="Strong"/>
    <w:basedOn w:val="a0"/>
    <w:uiPriority w:val="22"/>
    <w:qFormat/>
    <w:rsid w:val="00201BE1"/>
    <w:rPr>
      <w:b/>
      <w:bCs/>
    </w:rPr>
  </w:style>
  <w:style w:type="paragraph" w:styleId="ad">
    <w:name w:val="No Spacing"/>
    <w:link w:val="ae"/>
    <w:uiPriority w:val="1"/>
    <w:qFormat/>
    <w:rsid w:val="00201BE1"/>
    <w:pPr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ae">
    <w:name w:val="Без интервала Знак"/>
    <w:basedOn w:val="a0"/>
    <w:link w:val="ad"/>
    <w:uiPriority w:val="1"/>
    <w:locked/>
    <w:rsid w:val="00201BE1"/>
    <w:rPr>
      <w:kern w:val="0"/>
      <w:sz w:val="22"/>
      <w:szCs w:val="22"/>
      <w14:ligatures w14:val="none"/>
    </w:rPr>
  </w:style>
  <w:style w:type="paragraph" w:customStyle="1" w:styleId="Default">
    <w:name w:val="Default"/>
    <w:rsid w:val="00201BE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14:ligatures w14:val="none"/>
    </w:rPr>
  </w:style>
  <w:style w:type="paragraph" w:styleId="af">
    <w:name w:val="Normal (Web)"/>
    <w:basedOn w:val="a"/>
    <w:uiPriority w:val="99"/>
    <w:semiHidden/>
    <w:unhideWhenUsed/>
    <w:rsid w:val="00FD15E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702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Куандыкова Эльвира</dc:creator>
  <cp:keywords/>
  <dc:description/>
  <cp:lastModifiedBy>Куандыкова Эльвира</cp:lastModifiedBy>
  <cp:revision>1</cp:revision>
  <dcterms:created xsi:type="dcterms:W3CDTF">2025-09-08T06:18:00Z</dcterms:created>
  <dcterms:modified xsi:type="dcterms:W3CDTF">2025-09-08T06:45:00Z</dcterms:modified>
</cp:coreProperties>
</file>